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C1" w:rsidRPr="002D70C1" w:rsidRDefault="002D70C1" w:rsidP="002D70C1">
      <w:pPr>
        <w:shd w:val="clear" w:color="auto" w:fill="FFFFFF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2D70C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Literature</w:t>
      </w:r>
    </w:p>
    <w:p w:rsidR="002D70C1" w:rsidRPr="002D70C1" w:rsidRDefault="002D70C1" w:rsidP="002D70C1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D70C1">
        <w:rPr>
          <w:rFonts w:ascii="Georgia" w:eastAsia="Times New Roman" w:hAnsi="Georgia" w:cs="Times New Roman"/>
          <w:color w:val="333333"/>
          <w:sz w:val="24"/>
          <w:szCs w:val="24"/>
        </w:rPr>
        <w:t>The following list includes publications and information that are available for more reading and research. Citations for the information within this website are also below.</w:t>
      </w:r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proofErr w:type="spellStart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Boxill</w:t>
      </w:r>
      <w:proofErr w:type="spellEnd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, N.A., Richardson,. D. J. (2007, Summer). Ending Sex Trafficking of Children in Atlanta. </w:t>
      </w:r>
      <w:proofErr w:type="spellStart"/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Affilia</w:t>
      </w:r>
      <w:proofErr w:type="spellEnd"/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: Journal of Women and Social Work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, 22(2), 138-149. </w:t>
      </w:r>
      <w:proofErr w:type="spellStart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doi</w:t>
      </w:r>
      <w:proofErr w:type="spellEnd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: 10.1177/0886109907299054</w:t>
      </w:r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Coonan, T., Thompson, R., Adelson, W., Llovera, V. (2010).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 xml:space="preserve">Florida Strategic Plan On Human Trafficking. 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Retrieved from </w:t>
      </w:r>
      <w:hyperlink r:id="rId4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http://www.cahr.fsu.edu/index.html</w:t>
        </w:r>
      </w:hyperlink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Department of Justice. (2010).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Attorney General’s Annual Report to Congress and Assessment of U.S. Government Activities to Combat Trafficking in Persons.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 Retrieved from </w:t>
      </w:r>
      <w:hyperlink r:id="rId5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http://www.justice.gov/ag/annualreports/tr2009/agreporthumantrafficking2009.pdf</w:t>
        </w:r>
      </w:hyperlink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Feingold, D.A. (2005). Human Trafficking. E-Journal of Foreign Policy, 150(Sep.-Oct., 2005), 26-30, 32. Retrieved from </w:t>
      </w:r>
      <w:hyperlink r:id="rId6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http://www.jstor.org</w:t>
        </w:r>
      </w:hyperlink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.</w:t>
      </w:r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Fong, R., Cardoso, J.B. (2010). Child human trafficking victims: Challenges for the child welfare system.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Evaluation and Program Planning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, 33, 311-316. </w:t>
      </w:r>
      <w:proofErr w:type="spellStart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doi</w:t>
      </w:r>
      <w:proofErr w:type="spellEnd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: 10.1016/j.evalprogplan.2009.06.018</w:t>
      </w:r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proofErr w:type="spellStart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Haken</w:t>
      </w:r>
      <w:proofErr w:type="spellEnd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, J. (2011).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Transnational Crime In The Developing World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. Retrieved from Global Financial Integrity website: </w:t>
      </w:r>
      <w:hyperlink r:id="rId7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http://www.gfip.org/storage/gfip/documents/reports/transcrime/gfi_transnational_crime_high-res.pdf</w:t>
        </w:r>
      </w:hyperlink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Kara, S.I. (2007). Decentralizing the fight against human trafficking in the United States: The need for greater involvement in fighting human trafficking by state agencies and local non-governmental organizations.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Cardozo Journal of Law &amp; Gender,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 13, 657-683. Retrieved from </w:t>
      </w:r>
      <w:hyperlink r:id="rId8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http://www.cardozolawandgender.com/uploads/2/7/7/6/2776881/13-3_kara.pdf</w:t>
        </w:r>
      </w:hyperlink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proofErr w:type="spellStart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Kotrla</w:t>
      </w:r>
      <w:proofErr w:type="spellEnd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, K. (2011). Sex Trafficking of Minors in the U.S.: Implications for Policy, Prevention and Research.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Journal of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br/>
        <w:t xml:space="preserve">Applied Research on Children: Informing Policy for Children at Risk, 2(1)(5), 1-14. 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Retrieved from </w:t>
      </w:r>
      <w:hyperlink r:id="rId9" w:anchor="search=%22Kotrla%2C%20K.%20%282010%29.%20Domestic%20Minor%20Sex%20Trafficking%20U.S.%20Social%20Work%2C%2055%282%29%2C%20181-187.%22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http://digitalcommons.library.tmc.edu/cgi/viewcontent.cgi?article=1012&amp;context=childrenatrisk&amp;sei-redir=1#search=%22Kotrla%2C%20K.%20%282010%29.%20Domestic%20Minor%20Sex%20Trafficking%20U.S.%20Social%20Work%2C%2055%282%29%2C%20181-187.%22</w:t>
        </w:r>
      </w:hyperlink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Lev-Wiesel, R. (2008). Child sexual abuse: A critical review of intervention and treatment modalities.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Children and Youth Services Review,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 30, 665-673. </w:t>
      </w:r>
      <w:proofErr w:type="spellStart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doi</w:t>
      </w:r>
      <w:proofErr w:type="spellEnd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: 10.1016/j.childyouth.2008.01.008</w:t>
      </w:r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lastRenderedPageBreak/>
        <w:t xml:space="preserve">Reid, J.A. (2010). Doors Wide Shut: Barriers to the Successful Delivery of Victim Services for Domestically Trafficked Minors in a Southern U.S. Metropolitan Area.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Women &amp; Criminal Justice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, 20, 147-166. </w:t>
      </w:r>
      <w:proofErr w:type="spellStart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doi</w:t>
      </w:r>
      <w:proofErr w:type="spellEnd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: 10.1080/08974451003641206</w:t>
      </w:r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proofErr w:type="spellStart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Rieger</w:t>
      </w:r>
      <w:proofErr w:type="spellEnd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, A. (2007, Winter). Missing the Mark: Why the Trafficking Victims Protection Act Fails to Protect Sex Trafficking Victims in the United States.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E-Journal of Harvard Journal of Law &amp; Gender,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 30(1), 231-256. Retrieved from </w:t>
      </w:r>
      <w:hyperlink r:id="rId10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http://vnweb.hwwilsonweb.com.ezproxy.lib.usf.edu/hww/results/external_link_maincontentframe.jhtml?_DARGS=/hww/results/results_common.jhtml.44</w:t>
        </w:r>
      </w:hyperlink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Smith, L.A., </w:t>
      </w:r>
      <w:proofErr w:type="spellStart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Vardaman</w:t>
      </w:r>
      <w:proofErr w:type="spellEnd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, S.H., Snow, M.A. (2009).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The National Report on Domestic Minor Sex Trafficking America’s Prostituted Children.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 Vancouver, WA: Shared Hope International.</w:t>
      </w:r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The FBI Federal Bureau of Investigation. (2010, November 8).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Sixty-Nine Children Rescued During Operation Cross Country V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. Retrieved from </w:t>
      </w:r>
      <w:hyperlink r:id="rId11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http://www.fbi.gov/news/pressrel/press-releases/occv_110810</w:t>
        </w:r>
      </w:hyperlink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proofErr w:type="spellStart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>Todres</w:t>
      </w:r>
      <w:proofErr w:type="spellEnd"/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, J. (2010). Taking Prevention Seriously: Developing a Comprehensive Response to Child Trafficking and Sexual Exploitation.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Vanderbilt Journal of Transnational Law,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 43(1), 1-56. Retrieved from </w:t>
      </w:r>
      <w:hyperlink r:id="rId12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http://papers.ssrn.com/sol3/papers.cfm?abstract_id=1544301</w:t>
        </w:r>
      </w:hyperlink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UN and partners launch initiative to end ‘modern slavery’ of human trafficking. (2007, March).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UN News Service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. Retrieved from </w:t>
      </w:r>
      <w:hyperlink r:id="rId13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http://www.un.org/apps/news/printnewsAr.asp?nid=22009</w:t>
        </w:r>
      </w:hyperlink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United Nations. (1999, March 8).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Violence Against Women ‘Most Shameful’, Pervasive Human Rights Violation, Says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br/>
        <w:t>Secretary-General In Remarks On International Women’s Day.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 Retrieved from </w:t>
      </w:r>
      <w:hyperlink r:id="rId14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http://www.un.org/News/Press/docs/1999/19990308.sgsm6919.html</w:t>
        </w:r>
      </w:hyperlink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U.S. Department of Health and Human Services Administration for Children and Families. (2009).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Fact Sheet: Child Victims of Human Trafficking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. Retrieved from </w:t>
      </w:r>
      <w:hyperlink r:id="rId15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http://www.acf.hhs.gov/trafficking/about/children_victims.html</w:t>
        </w:r>
      </w:hyperlink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U.S. Department of Justice Child Exploitation and Obscenity Section. (2011).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Domestic Minor Sex Trafficking.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br/>
        <w:t xml:space="preserve">Retrieved from </w:t>
      </w:r>
      <w:hyperlink r:id="rId16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http://www.justice.gov/criminal/ceos/prostitution.html</w:t>
        </w:r>
      </w:hyperlink>
    </w:p>
    <w:p w:rsidR="002D70C1" w:rsidRPr="002D70C1" w:rsidRDefault="002D70C1" w:rsidP="002D70C1">
      <w:pPr>
        <w:shd w:val="clear" w:color="auto" w:fill="FFFFFF"/>
        <w:spacing w:after="300"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U.S. Department of State. (2011).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Trafficking In Persons Report.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 Retrieved from </w:t>
      </w:r>
      <w:hyperlink r:id="rId17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http://www.state.gov/g/tip/rls/tiprpt/2011/164220.htm</w:t>
        </w:r>
      </w:hyperlink>
    </w:p>
    <w:p w:rsidR="002D70C1" w:rsidRPr="002D70C1" w:rsidRDefault="002D70C1" w:rsidP="002D70C1">
      <w:pPr>
        <w:shd w:val="clear" w:color="auto" w:fill="FFFFFF"/>
        <w:spacing w:line="360" w:lineRule="atLeast"/>
        <w:outlineLvl w:val="6"/>
        <w:rPr>
          <w:rFonts w:ascii="Georgia" w:eastAsia="Times New Roman" w:hAnsi="Georgia" w:cs="Times New Roman"/>
          <w:color w:val="000000"/>
          <w:sz w:val="15"/>
          <w:szCs w:val="15"/>
        </w:rPr>
      </w:pP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Walker-Rodriguez, A., Hill, R. (2011, March) Human Sex Trafficking. </w:t>
      </w:r>
      <w:r w:rsidRPr="002D70C1">
        <w:rPr>
          <w:rFonts w:ascii="Georgia" w:eastAsia="Times New Roman" w:hAnsi="Georgia" w:cs="Times New Roman"/>
          <w:i/>
          <w:iCs/>
          <w:color w:val="000000"/>
          <w:sz w:val="15"/>
          <w:szCs w:val="15"/>
        </w:rPr>
        <w:t>FBI Law Enforcement Bulletin.</w:t>
      </w:r>
      <w:r w:rsidRPr="002D70C1">
        <w:rPr>
          <w:rFonts w:ascii="Georgia" w:eastAsia="Times New Roman" w:hAnsi="Georgia" w:cs="Times New Roman"/>
          <w:color w:val="000000"/>
          <w:sz w:val="15"/>
          <w:szCs w:val="15"/>
        </w:rPr>
        <w:t xml:space="preserve"> Retrieved from </w:t>
      </w:r>
      <w:hyperlink r:id="rId18" w:history="1">
        <w:r w:rsidRPr="002D70C1">
          <w:rPr>
            <w:rFonts w:ascii="Georgia" w:eastAsia="Times New Roman" w:hAnsi="Georgia" w:cs="Times New Roman"/>
            <w:color w:val="0066CC"/>
            <w:sz w:val="15"/>
            <w:szCs w:val="15"/>
            <w:u w:val="single"/>
          </w:rPr>
          <w:t>http://www.fbi.gov/stats-services/publications/law-enforcement-bulletin/march_2011/human_sex_trafficking</w:t>
        </w:r>
      </w:hyperlink>
    </w:p>
    <w:p w:rsidR="00C41528" w:rsidRDefault="00C41528">
      <w:bookmarkStart w:id="0" w:name="_GoBack"/>
      <w:bookmarkEnd w:id="0"/>
    </w:p>
    <w:sectPr w:rsidR="00C41528" w:rsidSect="00690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D70C1"/>
    <w:rsid w:val="000D0A11"/>
    <w:rsid w:val="002D70C1"/>
    <w:rsid w:val="006904B7"/>
    <w:rsid w:val="00C4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960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371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ozolawandgender.com/uploads/2/7/7/6/2776881/13-3_kara.pdf" TargetMode="External"/><Relationship Id="rId13" Type="http://schemas.openxmlformats.org/officeDocument/2006/relationships/hyperlink" Target="http://www.un.org/apps/news/printnewsAr.asp?nid=22009" TargetMode="External"/><Relationship Id="rId18" Type="http://schemas.openxmlformats.org/officeDocument/2006/relationships/hyperlink" Target="http://www.fbi.gov/stats-services/publications/law-enforcement-bulletin/march_2011/human_sex_trafficking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gfip.org/storage/gfip/documents/reports/transcrime/gfi_transnational_crime_high-res.pdf" TargetMode="External"/><Relationship Id="rId12" Type="http://schemas.openxmlformats.org/officeDocument/2006/relationships/hyperlink" Target="http://papers.ssrn.com/sol3/papers.cfm?abstract_id=1544301" TargetMode="External"/><Relationship Id="rId17" Type="http://schemas.openxmlformats.org/officeDocument/2006/relationships/hyperlink" Target="http://www.state.gov/g/tip/rls/tiprpt/2011/164220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ustice.gov/criminal/ceos/prostitution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stor.org" TargetMode="External"/><Relationship Id="rId11" Type="http://schemas.openxmlformats.org/officeDocument/2006/relationships/hyperlink" Target="http://www.fbi.gov/news/pressrel/press-releases/occv_110810" TargetMode="External"/><Relationship Id="rId5" Type="http://schemas.openxmlformats.org/officeDocument/2006/relationships/hyperlink" Target="http://www.justice.gov/ag/annualreports/tr2009/agreporthumantrafficking2009.pdf" TargetMode="External"/><Relationship Id="rId15" Type="http://schemas.openxmlformats.org/officeDocument/2006/relationships/hyperlink" Target="http://www.acf.hhs.gov/trafficking/about/children_victims.html" TargetMode="External"/><Relationship Id="rId10" Type="http://schemas.openxmlformats.org/officeDocument/2006/relationships/hyperlink" Target="http://vnweb.hwwilsonweb.com.ezproxy.lib.usf.edu/hww/results/external_link_maincontentframe.jhtml?_DARGS=/hww/results/results_common.jhtml.4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ahr.fsu.edu/index.html" TargetMode="External"/><Relationship Id="rId9" Type="http://schemas.openxmlformats.org/officeDocument/2006/relationships/hyperlink" Target="http://digitalcommons.library.tmc.edu/cgi/viewcontent.cgi?article=1012&amp;context=childrenatrisk&amp;sei-redir=1" TargetMode="External"/><Relationship Id="rId14" Type="http://schemas.openxmlformats.org/officeDocument/2006/relationships/hyperlink" Target="http://www.un.org/News/Press/docs/1999/19990308.sgsm69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</cp:lastModifiedBy>
  <cp:revision>2</cp:revision>
  <dcterms:created xsi:type="dcterms:W3CDTF">2012-11-15T21:20:00Z</dcterms:created>
  <dcterms:modified xsi:type="dcterms:W3CDTF">2012-11-15T21:20:00Z</dcterms:modified>
</cp:coreProperties>
</file>